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2D" w:rsidRDefault="001A322D">
      <w:pPr>
        <w:pStyle w:val="30"/>
        <w:shd w:val="clear" w:color="auto" w:fill="auto"/>
        <w:spacing w:after="248"/>
        <w:ind w:right="7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8" o:title=""/>
            <o:lock v:ext="edit" ungrouping="t" rotation="t" cropping="t" verticies="t" text="t" grouping="t"/>
            <o:signatureline v:ext="edit" id="{E9E948DC-D4B2-4A4F-85AC-DB9EB9658C79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0" w:name="_GoBack"/>
      <w:bookmarkEnd w:id="0"/>
    </w:p>
    <w:p w:rsidR="001A322D" w:rsidRDefault="001A322D">
      <w:pPr>
        <w:pStyle w:val="30"/>
        <w:shd w:val="clear" w:color="auto" w:fill="auto"/>
        <w:spacing w:after="248"/>
        <w:ind w:right="700"/>
      </w:pPr>
    </w:p>
    <w:p w:rsidR="001A322D" w:rsidRDefault="001A322D">
      <w:pPr>
        <w:pStyle w:val="30"/>
        <w:shd w:val="clear" w:color="auto" w:fill="auto"/>
        <w:spacing w:after="248"/>
        <w:ind w:right="700"/>
      </w:pPr>
    </w:p>
    <w:p w:rsidR="00B706DD" w:rsidRDefault="00207795">
      <w:pPr>
        <w:pStyle w:val="30"/>
        <w:shd w:val="clear" w:color="auto" w:fill="auto"/>
        <w:spacing w:after="248"/>
        <w:ind w:right="700"/>
      </w:pPr>
      <w:r>
        <w:t>Аннотация к программе учебного предмета</w:t>
      </w:r>
      <w:r>
        <w:br/>
        <w:t>«Музыкальная литература» ПО.02.УП.03</w:t>
      </w:r>
    </w:p>
    <w:p w:rsidR="00B706DD" w:rsidRDefault="00207795">
      <w:pPr>
        <w:pStyle w:val="20"/>
        <w:shd w:val="clear" w:color="auto" w:fill="auto"/>
        <w:spacing w:before="0"/>
        <w:ind w:firstLine="740"/>
      </w:pPr>
      <w:r>
        <w:t>Программа по учебному предмету «Музыкальная литература» (далее - программа) входит в структуру дополнительной предпрофессиональной программы в области музыкального искусства «Духовые и ударные инструме</w:t>
      </w:r>
      <w:r w:rsidR="00550474">
        <w:t>нты»</w:t>
      </w:r>
      <w:r w:rsidR="00AB464A">
        <w:t>, «Фортепиано»</w:t>
      </w:r>
      <w:r w:rsidR="00550474">
        <w:t>. Программа разработана в МБ</w:t>
      </w:r>
      <w:r>
        <w:t xml:space="preserve">УДО «Детская школа искусств </w:t>
      </w:r>
      <w:r w:rsidR="00550474">
        <w:t>п. Караванный</w:t>
      </w:r>
      <w:r w:rsidR="009D312A" w:rsidRPr="009D312A">
        <w:t xml:space="preserve"> </w:t>
      </w:r>
      <w:r w:rsidR="009D312A">
        <w:t>Оренбургского района</w:t>
      </w:r>
      <w:r>
        <w:t xml:space="preserve">» в соответствии с Федеральными государственными требованиями (далее ФГТ) на основе проекта примерной программы учебного предмета «Музыкальная литература» разработанного Институтом развития образования в сфере </w:t>
      </w:r>
      <w:r w:rsidR="00550474">
        <w:t>культуры и искусства</w:t>
      </w:r>
      <w:r w:rsidR="00AB464A">
        <w:t xml:space="preserve"> (</w:t>
      </w:r>
      <w:proofErr w:type="spellStart"/>
      <w:r w:rsidR="00AB464A">
        <w:t>г</w:t>
      </w:r>
      <w:proofErr w:type="gramStart"/>
      <w:r w:rsidR="00AB464A">
        <w:t>.М</w:t>
      </w:r>
      <w:proofErr w:type="gramEnd"/>
      <w:r w:rsidR="00AB464A">
        <w:t>осква</w:t>
      </w:r>
      <w:proofErr w:type="spellEnd"/>
      <w:r w:rsidR="00AB464A">
        <w:t>)</w:t>
      </w:r>
      <w:r>
        <w:t>.</w:t>
      </w:r>
    </w:p>
    <w:p w:rsidR="00B706DD" w:rsidRDefault="00207795">
      <w:pPr>
        <w:pStyle w:val="20"/>
        <w:shd w:val="clear" w:color="auto" w:fill="auto"/>
        <w:spacing w:before="0" w:line="322" w:lineRule="exact"/>
        <w:ind w:firstLine="740"/>
      </w:pPr>
      <w: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B706DD" w:rsidRDefault="00207795">
      <w:pPr>
        <w:pStyle w:val="20"/>
        <w:shd w:val="clear" w:color="auto" w:fill="auto"/>
        <w:spacing w:before="0" w:line="322" w:lineRule="exact"/>
        <w:ind w:firstLine="740"/>
      </w:pPr>
      <w:r>
        <w:rPr>
          <w:rStyle w:val="21"/>
        </w:rPr>
        <w:t xml:space="preserve">Срок реализации учебного предмета </w:t>
      </w:r>
      <w:r>
        <w:t>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8 лет. Для детей, поступивших в образовательное учреждение в первый класс в возрасте с 10 до 12 лет, срок обучения составляет 5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лет, 6 лет.</w:t>
      </w:r>
    </w:p>
    <w:p w:rsidR="00B706DD" w:rsidRDefault="00207795">
      <w:pPr>
        <w:pStyle w:val="20"/>
        <w:shd w:val="clear" w:color="auto" w:fill="auto"/>
        <w:spacing w:before="0" w:line="322" w:lineRule="exact"/>
        <w:ind w:firstLine="740"/>
      </w:pPr>
      <w:r>
        <w:rPr>
          <w:rStyle w:val="21"/>
        </w:rPr>
        <w:t xml:space="preserve">Целью предмета </w:t>
      </w:r>
      <w: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B706DD" w:rsidRDefault="00207795">
      <w:pPr>
        <w:pStyle w:val="20"/>
        <w:shd w:val="clear" w:color="auto" w:fill="auto"/>
        <w:spacing w:before="0" w:line="322" w:lineRule="exact"/>
        <w:ind w:firstLine="740"/>
      </w:pPr>
      <w:r>
        <w:t>Форма проведения занятий по предмету «Музыкальная литература» - мелкогрупповая от 4 до 10 человек.</w:t>
      </w:r>
    </w:p>
    <w:p w:rsidR="00B706DD" w:rsidRDefault="00207795">
      <w:pPr>
        <w:pStyle w:val="20"/>
        <w:shd w:val="clear" w:color="auto" w:fill="auto"/>
        <w:spacing w:before="0" w:line="322" w:lineRule="exact"/>
        <w:ind w:firstLine="740"/>
      </w:pPr>
      <w: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B706DD" w:rsidRDefault="00207795">
      <w:pPr>
        <w:pStyle w:val="30"/>
        <w:shd w:val="clear" w:color="auto" w:fill="auto"/>
        <w:spacing w:after="0" w:line="322" w:lineRule="exact"/>
      </w:pPr>
      <w:r>
        <w:t>Структура программы учебного предмета</w:t>
      </w:r>
      <w:r>
        <w:rPr>
          <w:rStyle w:val="31"/>
        </w:rPr>
        <w:t>:</w:t>
      </w:r>
    </w:p>
    <w:p w:rsidR="00B706DD" w:rsidRDefault="00207795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22" w:lineRule="exact"/>
      </w:pPr>
      <w:r>
        <w:t>Пояснительная записка</w:t>
      </w:r>
    </w:p>
    <w:p w:rsidR="00B706DD" w:rsidRPr="00550474" w:rsidRDefault="00207795" w:rsidP="00550474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284"/>
        <w:rPr>
          <w:i w:val="0"/>
        </w:rPr>
      </w:pPr>
      <w:r w:rsidRPr="00550474">
        <w:rPr>
          <w:i w:val="0"/>
        </w:rPr>
        <w:t>Характеристика учебного предмета, его место и роль в образовательном процессе;</w:t>
      </w:r>
    </w:p>
    <w:p w:rsidR="00B706DD" w:rsidRPr="00550474" w:rsidRDefault="00207795" w:rsidP="00550474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284"/>
        <w:jc w:val="both"/>
        <w:rPr>
          <w:i w:val="0"/>
        </w:rPr>
      </w:pPr>
      <w:r w:rsidRPr="00550474">
        <w:rPr>
          <w:i w:val="0"/>
        </w:rPr>
        <w:t>Срок реализации учебного предмета;</w:t>
      </w:r>
    </w:p>
    <w:p w:rsidR="00B706DD" w:rsidRPr="00550474" w:rsidRDefault="00207795" w:rsidP="00550474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284"/>
        <w:rPr>
          <w:i w:val="0"/>
        </w:rPr>
      </w:pPr>
      <w:r w:rsidRPr="00550474">
        <w:rPr>
          <w:i w:val="0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706DD" w:rsidRPr="00550474" w:rsidRDefault="00207795" w:rsidP="00550474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284"/>
        <w:jc w:val="both"/>
        <w:rPr>
          <w:i w:val="0"/>
        </w:rPr>
      </w:pPr>
      <w:r w:rsidRPr="00550474">
        <w:rPr>
          <w:i w:val="0"/>
        </w:rPr>
        <w:t>Форма проведения учебных аудиторных занятий;</w:t>
      </w:r>
    </w:p>
    <w:p w:rsidR="00B706DD" w:rsidRPr="00550474" w:rsidRDefault="00207795" w:rsidP="00550474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284"/>
        <w:jc w:val="both"/>
        <w:rPr>
          <w:i w:val="0"/>
        </w:rPr>
      </w:pPr>
      <w:r w:rsidRPr="00550474">
        <w:rPr>
          <w:i w:val="0"/>
        </w:rPr>
        <w:t>Цели и задачи учебного предмета;</w:t>
      </w:r>
    </w:p>
    <w:p w:rsidR="00B706DD" w:rsidRPr="00550474" w:rsidRDefault="00207795" w:rsidP="00550474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583"/>
        </w:tabs>
        <w:ind w:firstLine="284"/>
        <w:jc w:val="both"/>
        <w:rPr>
          <w:i w:val="0"/>
        </w:rPr>
      </w:pPr>
      <w:r w:rsidRPr="00550474">
        <w:rPr>
          <w:i w:val="0"/>
        </w:rPr>
        <w:t>Обоснование структуры программы учебного предмета;</w:t>
      </w:r>
    </w:p>
    <w:p w:rsidR="00B706DD" w:rsidRPr="00550474" w:rsidRDefault="00207795" w:rsidP="00550474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583"/>
        </w:tabs>
        <w:ind w:firstLine="284"/>
        <w:jc w:val="both"/>
        <w:rPr>
          <w:i w:val="0"/>
        </w:rPr>
      </w:pPr>
      <w:r w:rsidRPr="00550474">
        <w:rPr>
          <w:i w:val="0"/>
        </w:rPr>
        <w:t>Методы обучения;</w:t>
      </w:r>
    </w:p>
    <w:p w:rsidR="00B706DD" w:rsidRPr="00550474" w:rsidRDefault="00207795" w:rsidP="009D312A">
      <w:pPr>
        <w:pStyle w:val="40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rPr>
          <w:i w:val="0"/>
        </w:rPr>
      </w:pPr>
      <w:r w:rsidRPr="00550474">
        <w:rPr>
          <w:i w:val="0"/>
        </w:rPr>
        <w:t>Описание материально-технических условий реализации учебного предмета;</w:t>
      </w:r>
    </w:p>
    <w:p w:rsidR="00B706DD" w:rsidRPr="00550474" w:rsidRDefault="00207795" w:rsidP="009D312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10"/>
          <w:tab w:val="left" w:pos="851"/>
          <w:tab w:val="left" w:pos="993"/>
        </w:tabs>
        <w:spacing w:before="0" w:line="322" w:lineRule="exact"/>
        <w:ind w:firstLine="426"/>
      </w:pPr>
      <w:r w:rsidRPr="00550474">
        <w:t>Содержание учебного предмета</w:t>
      </w:r>
    </w:p>
    <w:p w:rsidR="00B706DD" w:rsidRPr="00550474" w:rsidRDefault="00207795" w:rsidP="009D312A">
      <w:pPr>
        <w:pStyle w:val="40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993"/>
          <w:tab w:val="left" w:pos="1588"/>
        </w:tabs>
        <w:ind w:firstLine="426"/>
        <w:jc w:val="both"/>
        <w:rPr>
          <w:i w:val="0"/>
        </w:rPr>
      </w:pPr>
      <w:r w:rsidRPr="00550474">
        <w:rPr>
          <w:i w:val="0"/>
        </w:rPr>
        <w:t>Сведения о затратах учебного времени;</w:t>
      </w:r>
    </w:p>
    <w:p w:rsidR="00B706DD" w:rsidRPr="00550474" w:rsidRDefault="00207795" w:rsidP="009D312A">
      <w:pPr>
        <w:pStyle w:val="40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993"/>
          <w:tab w:val="left" w:pos="1598"/>
        </w:tabs>
        <w:ind w:firstLine="426"/>
        <w:jc w:val="both"/>
        <w:rPr>
          <w:i w:val="0"/>
        </w:rPr>
      </w:pPr>
      <w:r w:rsidRPr="00550474">
        <w:rPr>
          <w:i w:val="0"/>
        </w:rPr>
        <w:t>Годовые требования по классам;</w:t>
      </w:r>
    </w:p>
    <w:p w:rsidR="00B706DD" w:rsidRPr="00550474" w:rsidRDefault="00207795" w:rsidP="009D312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10"/>
          <w:tab w:val="left" w:pos="851"/>
          <w:tab w:val="left" w:pos="993"/>
        </w:tabs>
        <w:spacing w:before="0" w:line="322" w:lineRule="exact"/>
        <w:ind w:firstLine="426"/>
      </w:pPr>
      <w:r w:rsidRPr="00550474">
        <w:t xml:space="preserve">Требования к уровню подготовки </w:t>
      </w:r>
      <w:proofErr w:type="gramStart"/>
      <w:r w:rsidRPr="00550474">
        <w:t>обучающихся</w:t>
      </w:r>
      <w:proofErr w:type="gramEnd"/>
    </w:p>
    <w:p w:rsidR="00B706DD" w:rsidRPr="00550474" w:rsidRDefault="00207795" w:rsidP="009D312A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rPr>
          <w:i w:val="0"/>
        </w:rPr>
      </w:pPr>
      <w:r w:rsidRPr="00550474">
        <w:rPr>
          <w:i w:val="0"/>
        </w:rPr>
        <w:t>Минимум содержания программы учебного предмета «Музыкальная литература».</w:t>
      </w:r>
    </w:p>
    <w:p w:rsidR="00B706DD" w:rsidRPr="00550474" w:rsidRDefault="00207795" w:rsidP="009D312A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  <w:tab w:val="center" w:pos="4105"/>
          <w:tab w:val="left" w:pos="4988"/>
          <w:tab w:val="left" w:pos="6687"/>
          <w:tab w:val="right" w:pos="9407"/>
        </w:tabs>
        <w:ind w:firstLine="426"/>
        <w:jc w:val="both"/>
        <w:rPr>
          <w:i w:val="0"/>
        </w:rPr>
      </w:pPr>
      <w:r w:rsidRPr="00550474">
        <w:rPr>
          <w:i w:val="0"/>
        </w:rPr>
        <w:t>Результаты</w:t>
      </w:r>
      <w:r w:rsidRPr="00550474">
        <w:rPr>
          <w:i w:val="0"/>
        </w:rPr>
        <w:tab/>
        <w:t>освоения</w:t>
      </w:r>
      <w:r w:rsidRPr="00550474">
        <w:rPr>
          <w:i w:val="0"/>
        </w:rPr>
        <w:tab/>
        <w:t>программы</w:t>
      </w:r>
      <w:r w:rsidRPr="00550474">
        <w:rPr>
          <w:i w:val="0"/>
        </w:rPr>
        <w:tab/>
        <w:t>учебного</w:t>
      </w:r>
      <w:r w:rsidRPr="00550474">
        <w:rPr>
          <w:i w:val="0"/>
        </w:rPr>
        <w:tab/>
        <w:t>предмета</w:t>
      </w:r>
    </w:p>
    <w:p w:rsidR="00B706DD" w:rsidRPr="00550474" w:rsidRDefault="00207795" w:rsidP="009D312A">
      <w:pPr>
        <w:pStyle w:val="40"/>
        <w:shd w:val="clear" w:color="auto" w:fill="auto"/>
        <w:tabs>
          <w:tab w:val="left" w:pos="567"/>
          <w:tab w:val="left" w:pos="851"/>
          <w:tab w:val="left" w:pos="993"/>
        </w:tabs>
        <w:ind w:firstLine="426"/>
        <w:jc w:val="both"/>
        <w:rPr>
          <w:i w:val="0"/>
        </w:rPr>
      </w:pPr>
      <w:r w:rsidRPr="00550474">
        <w:rPr>
          <w:i w:val="0"/>
        </w:rPr>
        <w:t>«Музыкальная литература» с учетом ФГТ.</w:t>
      </w:r>
    </w:p>
    <w:p w:rsidR="00B706DD" w:rsidRPr="00550474" w:rsidRDefault="00207795" w:rsidP="009D312A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  <w:tab w:val="center" w:pos="4105"/>
          <w:tab w:val="left" w:pos="4988"/>
          <w:tab w:val="left" w:pos="6687"/>
          <w:tab w:val="right" w:pos="9407"/>
        </w:tabs>
        <w:ind w:firstLine="426"/>
        <w:jc w:val="both"/>
        <w:rPr>
          <w:i w:val="0"/>
        </w:rPr>
      </w:pPr>
      <w:r w:rsidRPr="00550474">
        <w:rPr>
          <w:i w:val="0"/>
        </w:rPr>
        <w:t>Результаты</w:t>
      </w:r>
      <w:r w:rsidRPr="00550474">
        <w:rPr>
          <w:i w:val="0"/>
        </w:rPr>
        <w:tab/>
        <w:t>освоения</w:t>
      </w:r>
      <w:r w:rsidRPr="00550474">
        <w:rPr>
          <w:i w:val="0"/>
        </w:rPr>
        <w:tab/>
        <w:t>программы</w:t>
      </w:r>
      <w:r w:rsidRPr="00550474">
        <w:rPr>
          <w:i w:val="0"/>
        </w:rPr>
        <w:tab/>
        <w:t>учебного</w:t>
      </w:r>
      <w:r w:rsidRPr="00550474">
        <w:rPr>
          <w:i w:val="0"/>
        </w:rPr>
        <w:tab/>
        <w:t>предмета</w:t>
      </w:r>
    </w:p>
    <w:p w:rsidR="00B706DD" w:rsidRPr="00550474" w:rsidRDefault="00207795" w:rsidP="009D312A">
      <w:pPr>
        <w:pStyle w:val="40"/>
        <w:shd w:val="clear" w:color="auto" w:fill="auto"/>
        <w:tabs>
          <w:tab w:val="left" w:pos="567"/>
          <w:tab w:val="left" w:pos="851"/>
          <w:tab w:val="left" w:pos="993"/>
        </w:tabs>
        <w:ind w:firstLine="426"/>
        <w:jc w:val="both"/>
        <w:rPr>
          <w:i w:val="0"/>
        </w:rPr>
      </w:pPr>
      <w:r w:rsidRPr="00550474">
        <w:rPr>
          <w:i w:val="0"/>
        </w:rPr>
        <w:t>«музыкальная литература» с дополнительным годом обучения, с учетом ФГТ.</w:t>
      </w:r>
    </w:p>
    <w:p w:rsidR="00B706DD" w:rsidRPr="00550474" w:rsidRDefault="00207795" w:rsidP="009D312A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  <w:tab w:val="center" w:pos="4105"/>
          <w:tab w:val="left" w:pos="4988"/>
          <w:tab w:val="left" w:pos="6687"/>
          <w:tab w:val="right" w:pos="9407"/>
        </w:tabs>
        <w:ind w:firstLine="426"/>
        <w:jc w:val="both"/>
        <w:rPr>
          <w:i w:val="0"/>
        </w:rPr>
      </w:pPr>
      <w:r w:rsidRPr="00550474">
        <w:rPr>
          <w:i w:val="0"/>
        </w:rPr>
        <w:t>Результаты</w:t>
      </w:r>
      <w:r w:rsidRPr="00550474">
        <w:rPr>
          <w:i w:val="0"/>
        </w:rPr>
        <w:tab/>
        <w:t>освоения</w:t>
      </w:r>
      <w:r w:rsidRPr="00550474">
        <w:rPr>
          <w:i w:val="0"/>
        </w:rPr>
        <w:tab/>
        <w:t>программы</w:t>
      </w:r>
      <w:r w:rsidRPr="00550474">
        <w:rPr>
          <w:i w:val="0"/>
        </w:rPr>
        <w:tab/>
        <w:t>учебного</w:t>
      </w:r>
      <w:r w:rsidRPr="00550474">
        <w:rPr>
          <w:i w:val="0"/>
        </w:rPr>
        <w:tab/>
        <w:t>предмета</w:t>
      </w:r>
    </w:p>
    <w:p w:rsidR="00B706DD" w:rsidRPr="00550474" w:rsidRDefault="00207795" w:rsidP="009D312A">
      <w:pPr>
        <w:pStyle w:val="40"/>
        <w:shd w:val="clear" w:color="auto" w:fill="auto"/>
        <w:tabs>
          <w:tab w:val="left" w:pos="567"/>
          <w:tab w:val="left" w:pos="851"/>
          <w:tab w:val="left" w:pos="993"/>
        </w:tabs>
        <w:ind w:firstLine="426"/>
        <w:jc w:val="both"/>
        <w:rPr>
          <w:i w:val="0"/>
        </w:rPr>
      </w:pPr>
      <w:r w:rsidRPr="00550474">
        <w:rPr>
          <w:i w:val="0"/>
        </w:rPr>
        <w:t>«Музыкальная литература», обязательной части, с учетом ФГТ.</w:t>
      </w:r>
    </w:p>
    <w:p w:rsidR="00B706DD" w:rsidRPr="00550474" w:rsidRDefault="00207795" w:rsidP="009D312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10"/>
          <w:tab w:val="left" w:pos="851"/>
          <w:tab w:val="left" w:pos="993"/>
        </w:tabs>
        <w:spacing w:before="0" w:line="322" w:lineRule="exact"/>
        <w:ind w:firstLine="426"/>
      </w:pPr>
      <w:r w:rsidRPr="00550474">
        <w:t>Формы и методы контроля, система оценок</w:t>
      </w:r>
    </w:p>
    <w:p w:rsidR="00B706DD" w:rsidRPr="00550474" w:rsidRDefault="00207795" w:rsidP="009D312A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jc w:val="both"/>
        <w:rPr>
          <w:i w:val="0"/>
        </w:rPr>
      </w:pPr>
      <w:r w:rsidRPr="00550474">
        <w:rPr>
          <w:i w:val="0"/>
        </w:rPr>
        <w:t>Аттестация: цели, виды, форма, содержание;</w:t>
      </w:r>
    </w:p>
    <w:p w:rsidR="00B706DD" w:rsidRPr="00550474" w:rsidRDefault="00207795" w:rsidP="009D312A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jc w:val="both"/>
        <w:rPr>
          <w:i w:val="0"/>
        </w:rPr>
      </w:pPr>
      <w:r w:rsidRPr="00550474">
        <w:rPr>
          <w:i w:val="0"/>
        </w:rPr>
        <w:t>Критерии оценки;</w:t>
      </w:r>
    </w:p>
    <w:p w:rsidR="00B706DD" w:rsidRPr="00550474" w:rsidRDefault="00207795" w:rsidP="009D312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10"/>
          <w:tab w:val="left" w:pos="851"/>
          <w:tab w:val="left" w:pos="993"/>
        </w:tabs>
        <w:spacing w:before="0" w:line="322" w:lineRule="exact"/>
        <w:ind w:firstLine="426"/>
      </w:pPr>
      <w:r w:rsidRPr="00550474">
        <w:t>Методическое обеспечение учебного процесса</w:t>
      </w:r>
    </w:p>
    <w:p w:rsidR="00B706DD" w:rsidRPr="00550474" w:rsidRDefault="00207795" w:rsidP="009D312A">
      <w:pPr>
        <w:pStyle w:val="40"/>
        <w:numPr>
          <w:ilvl w:val="0"/>
          <w:numId w:val="6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jc w:val="both"/>
        <w:rPr>
          <w:i w:val="0"/>
        </w:rPr>
      </w:pPr>
      <w:r w:rsidRPr="00550474">
        <w:rPr>
          <w:i w:val="0"/>
        </w:rPr>
        <w:t>Методические рекомендации педагогическим работникам;</w:t>
      </w:r>
    </w:p>
    <w:p w:rsidR="00B706DD" w:rsidRPr="00550474" w:rsidRDefault="00207795" w:rsidP="009D312A">
      <w:pPr>
        <w:pStyle w:val="40"/>
        <w:numPr>
          <w:ilvl w:val="0"/>
          <w:numId w:val="6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rPr>
          <w:i w:val="0"/>
        </w:rPr>
      </w:pPr>
      <w:r w:rsidRPr="00550474">
        <w:rPr>
          <w:i w:val="0"/>
        </w:rPr>
        <w:t>Методические рекомендации по организации самостоятельной работы;</w:t>
      </w:r>
    </w:p>
    <w:p w:rsidR="00B706DD" w:rsidRPr="00550474" w:rsidRDefault="00207795" w:rsidP="009D312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10"/>
          <w:tab w:val="left" w:pos="851"/>
          <w:tab w:val="left" w:pos="993"/>
        </w:tabs>
        <w:spacing w:before="0" w:line="322" w:lineRule="exact"/>
        <w:ind w:firstLine="426"/>
      </w:pPr>
      <w:r w:rsidRPr="00550474">
        <w:t>Списки рекомендуемой нотной и методической литературы</w:t>
      </w:r>
    </w:p>
    <w:p w:rsidR="00B706DD" w:rsidRPr="00550474" w:rsidRDefault="00207795" w:rsidP="009D312A">
      <w:pPr>
        <w:pStyle w:val="40"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jc w:val="both"/>
        <w:rPr>
          <w:i w:val="0"/>
        </w:rPr>
      </w:pPr>
      <w:r w:rsidRPr="00550474">
        <w:rPr>
          <w:i w:val="0"/>
        </w:rPr>
        <w:t>Учебная литература;</w:t>
      </w:r>
    </w:p>
    <w:p w:rsidR="00B706DD" w:rsidRPr="00550474" w:rsidRDefault="00207795" w:rsidP="009D312A">
      <w:pPr>
        <w:pStyle w:val="40"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jc w:val="both"/>
        <w:rPr>
          <w:i w:val="0"/>
        </w:rPr>
      </w:pPr>
      <w:r w:rsidRPr="00550474">
        <w:rPr>
          <w:i w:val="0"/>
        </w:rPr>
        <w:t>Учебно-методическая литература;</w:t>
      </w:r>
    </w:p>
    <w:p w:rsidR="00B706DD" w:rsidRPr="00550474" w:rsidRDefault="00207795" w:rsidP="009D312A">
      <w:pPr>
        <w:pStyle w:val="40"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993"/>
          <w:tab w:val="left" w:pos="1521"/>
        </w:tabs>
        <w:ind w:firstLine="426"/>
        <w:jc w:val="both"/>
        <w:rPr>
          <w:i w:val="0"/>
        </w:rPr>
      </w:pPr>
      <w:r w:rsidRPr="00550474">
        <w:rPr>
          <w:i w:val="0"/>
        </w:rPr>
        <w:t>Методическая литература</w:t>
      </w:r>
    </w:p>
    <w:p w:rsidR="00B706DD" w:rsidRPr="00550474" w:rsidRDefault="00207795" w:rsidP="009D312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622"/>
          <w:tab w:val="left" w:pos="851"/>
          <w:tab w:val="left" w:pos="993"/>
        </w:tabs>
        <w:spacing w:before="0" w:after="304" w:line="322" w:lineRule="exact"/>
        <w:ind w:firstLine="426"/>
      </w:pPr>
      <w:r w:rsidRPr="00550474">
        <w:t>Сведения о составителе:</w:t>
      </w:r>
    </w:p>
    <w:p w:rsidR="00B706DD" w:rsidRPr="00550474" w:rsidRDefault="00207795">
      <w:pPr>
        <w:pStyle w:val="20"/>
        <w:shd w:val="clear" w:color="auto" w:fill="auto"/>
        <w:spacing w:before="0"/>
      </w:pPr>
      <w:r w:rsidRPr="00550474">
        <w:t>Разработчик:</w:t>
      </w:r>
    </w:p>
    <w:p w:rsidR="00B706DD" w:rsidRPr="00AB464A" w:rsidRDefault="009D312A">
      <w:pPr>
        <w:pStyle w:val="20"/>
        <w:shd w:val="clear" w:color="auto" w:fill="auto"/>
        <w:spacing w:before="0" w:after="330"/>
      </w:pPr>
      <w:proofErr w:type="spellStart"/>
      <w:r w:rsidRPr="00AB464A">
        <w:t>Лындина</w:t>
      </w:r>
      <w:proofErr w:type="spellEnd"/>
      <w:r w:rsidRPr="00AB464A">
        <w:t xml:space="preserve"> С.Ш</w:t>
      </w:r>
      <w:r w:rsidR="00207795" w:rsidRPr="00AB464A">
        <w:t xml:space="preserve">., преподаватель теоретических дисциплин, </w:t>
      </w:r>
      <w:r w:rsidRPr="00AB464A">
        <w:t xml:space="preserve">первой </w:t>
      </w:r>
      <w:r w:rsidR="00207795" w:rsidRPr="00AB464A">
        <w:t xml:space="preserve">квалификационной категории </w:t>
      </w:r>
      <w:r w:rsidR="00AB464A" w:rsidRPr="00AB464A">
        <w:t>МБУДО «</w:t>
      </w:r>
      <w:r w:rsidR="00207795" w:rsidRPr="00AB464A">
        <w:t>Детск</w:t>
      </w:r>
      <w:r w:rsidR="00AB464A" w:rsidRPr="00AB464A">
        <w:t>ая</w:t>
      </w:r>
      <w:r w:rsidR="00207795" w:rsidRPr="00AB464A">
        <w:t xml:space="preserve"> школ</w:t>
      </w:r>
      <w:r w:rsidR="00AB464A" w:rsidRPr="00AB464A">
        <w:t>а</w:t>
      </w:r>
      <w:r w:rsidR="00207795" w:rsidRPr="00AB464A">
        <w:t xml:space="preserve"> искусств </w:t>
      </w:r>
      <w:r w:rsidR="00550474" w:rsidRPr="00AB464A">
        <w:t>п. Караванный</w:t>
      </w:r>
      <w:r w:rsidR="00AB464A" w:rsidRPr="00AB464A">
        <w:t xml:space="preserve">» </w:t>
      </w:r>
      <w:r w:rsidRPr="00AB464A">
        <w:t xml:space="preserve"> Оренбургского района.</w:t>
      </w:r>
    </w:p>
    <w:p w:rsidR="00AB464A" w:rsidRDefault="00207795" w:rsidP="00AB464A">
      <w:pPr>
        <w:pStyle w:val="20"/>
        <w:shd w:val="clear" w:color="auto" w:fill="auto"/>
        <w:spacing w:before="0" w:line="280" w:lineRule="exact"/>
      </w:pPr>
      <w:r w:rsidRPr="00AB464A">
        <w:t>Рецензенты:</w:t>
      </w:r>
    </w:p>
    <w:p w:rsidR="00AB464A" w:rsidRPr="00AB464A" w:rsidRDefault="00AB464A" w:rsidP="00AB464A">
      <w:pPr>
        <w:pStyle w:val="20"/>
        <w:shd w:val="clear" w:color="auto" w:fill="auto"/>
        <w:tabs>
          <w:tab w:val="left" w:pos="8647"/>
        </w:tabs>
        <w:spacing w:before="0" w:line="280" w:lineRule="exact"/>
        <w:jc w:val="left"/>
        <w:rPr>
          <w:highlight w:val="yellow"/>
        </w:rPr>
      </w:pPr>
      <w:proofErr w:type="spellStart"/>
      <w:r>
        <w:t>Хижнякова</w:t>
      </w:r>
      <w:proofErr w:type="spellEnd"/>
      <w:r>
        <w:t xml:space="preserve"> Анастасия Александровна, преподаватель музыкально-теоретических дисциплин высшей квалификационной категории ГБОУ ВПО «ОГИИ им. Л. и М.  Ростроповичей»</w:t>
      </w:r>
    </w:p>
    <w:p w:rsidR="00B706DD" w:rsidRPr="00550474" w:rsidRDefault="00B706DD" w:rsidP="00AB464A">
      <w:pPr>
        <w:pStyle w:val="20"/>
        <w:shd w:val="clear" w:color="auto" w:fill="auto"/>
        <w:spacing w:before="0" w:after="300" w:line="322" w:lineRule="exact"/>
      </w:pPr>
    </w:p>
    <w:sectPr w:rsidR="00B706DD" w:rsidRPr="00550474">
      <w:pgSz w:w="11900" w:h="16840"/>
      <w:pgMar w:top="1157" w:right="811" w:bottom="1186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B5" w:rsidRDefault="005C2FB5">
      <w:r>
        <w:separator/>
      </w:r>
    </w:p>
  </w:endnote>
  <w:endnote w:type="continuationSeparator" w:id="0">
    <w:p w:rsidR="005C2FB5" w:rsidRDefault="005C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B5" w:rsidRDefault="005C2FB5"/>
  </w:footnote>
  <w:footnote w:type="continuationSeparator" w:id="0">
    <w:p w:rsidR="005C2FB5" w:rsidRDefault="005C2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94C"/>
    <w:multiLevelType w:val="multilevel"/>
    <w:tmpl w:val="D1A2C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53F50"/>
    <w:multiLevelType w:val="multilevel"/>
    <w:tmpl w:val="27C64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975E3"/>
    <w:multiLevelType w:val="multilevel"/>
    <w:tmpl w:val="B06CC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77F13"/>
    <w:multiLevelType w:val="multilevel"/>
    <w:tmpl w:val="8D48A8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B4491"/>
    <w:multiLevelType w:val="multilevel"/>
    <w:tmpl w:val="7A382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31D54"/>
    <w:multiLevelType w:val="multilevel"/>
    <w:tmpl w:val="B6883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F20A4"/>
    <w:multiLevelType w:val="multilevel"/>
    <w:tmpl w:val="C2AA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D"/>
    <w:rsid w:val="001A322D"/>
    <w:rsid w:val="00207795"/>
    <w:rsid w:val="00550474"/>
    <w:rsid w:val="005C2FB5"/>
    <w:rsid w:val="009D312A"/>
    <w:rsid w:val="00A04A88"/>
    <w:rsid w:val="00A16050"/>
    <w:rsid w:val="00AB464A"/>
    <w:rsid w:val="00B706DD"/>
    <w:rsid w:val="00D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swSoP4apnSfmx0fYCFnqudw9e2o=</DigestValue>
    </Reference>
    <Reference URI="#idOfficeObject" Type="http://www.w3.org/2000/09/xmldsig#Object">
      <DigestMethod Algorithm="http://www.w3.org/2000/09/xmldsig#sha1"/>
      <DigestValue>Bpt5riPCfubBD2q5OSzAH7lbkLE=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3mgIkVX+4CiPsjrpIrLKivdEOT4=</DigestValue>
    </Reference>
  </SignedInfo>
  <SignatureValue>VNYGEKX3awoAeRu/G5wXPG2zBBngnGO/CACY/k5BWC6HwxUHJBEViJIQUTkFTMiQZQt6xgHIGivl
xmZzrNknV/tiNHdQ2GaGAR96w6Dl5MKuKRUkq5yPmL50F6ln+byt4Q2VsWNvU0qbo4XgG6qrDZ9b
2Pia3rtIpp2F8KNkytg=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y02t5/pKsjzg2pgHokXSjhruMT8=</DigestValue>
      </Reference>
      <Reference URI="/word/settings.xml?ContentType=application/vnd.openxmlformats-officedocument.wordprocessingml.settings+xml">
        <DigestMethod Algorithm="http://www.w3.org/2000/09/xmldsig#sha1"/>
        <DigestValue>rEnfuXgY6nLNKE5P7H82WUOhYdY=</DigestValue>
      </Reference>
      <Reference URI="/word/stylesWithEffects.xml?ContentType=application/vnd.ms-word.stylesWithEffects+xml">
        <DigestMethod Algorithm="http://www.w3.org/2000/09/xmldsig#sha1"/>
        <DigestValue>LQJiGvUK5L5k23Z5oCm1gr0fucQ=</DigestValue>
      </Reference>
      <Reference URI="/word/styles.xml?ContentType=application/vnd.openxmlformats-officedocument.wordprocessingml.styles+xml">
        <DigestMethod Algorithm="http://www.w3.org/2000/09/xmldsig#sha1"/>
        <DigestValue>85wBtCyfZ0GLAygrxmWQIYJDDco=</DigestValue>
      </Reference>
      <Reference URI="/word/fontTable.xml?ContentType=application/vnd.openxmlformats-officedocument.wordprocessingml.fontTable+xml">
        <DigestMethod Algorithm="http://www.w3.org/2000/09/xmldsig#sha1"/>
        <DigestValue>UHBlwaVsenlCJtwUTxhJ+530348=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O1ygVqPA9LlQMMfjH8LSgCmTFVU=</DigestValue>
      </Reference>
      <Reference URI="/word/document.xml?ContentType=application/vnd.openxmlformats-officedocument.wordprocessingml.document.main+xml">
        <DigestMethod Algorithm="http://www.w3.org/2000/09/xmldsig#sha1"/>
        <DigestValue>HnOtDVQQVKGPbaee1wjBaiVJ814=</DigestValue>
      </Reference>
      <Reference URI="/word/media/image1.emf?ContentType=image/x-emf">
        <DigestMethod Algorithm="http://www.w3.org/2000/09/xmldsig#sha1"/>
        <DigestValue>DHvwkTvfFMDIMQ9RO8LFesSTOKM=</DigestValue>
      </Reference>
      <Reference URI="/word/footnotes.xml?ContentType=application/vnd.openxmlformats-officedocument.wordprocessingml.footnotes+xml">
        <DigestMethod Algorithm="http://www.w3.org/2000/09/xmldsig#sha1"/>
        <DigestValue>+lPAhoc15UDwc1ti2QhA80p4cx8=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2021-05-30T22:26:09Z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2021-05-30T22:26:09Z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4</cp:revision>
  <dcterms:created xsi:type="dcterms:W3CDTF">2018-07-04T02:52:00Z</dcterms:created>
  <dcterms:modified xsi:type="dcterms:W3CDTF">2021-05-30T22:26:00Z</dcterms:modified>
</cp:coreProperties>
</file>