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75" w:rsidRPr="00E543FB" w:rsidRDefault="002F6475" w:rsidP="00E54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2F6475" w:rsidRDefault="002F6475" w:rsidP="002F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6475" w:rsidRPr="002F6475" w:rsidRDefault="002F6475" w:rsidP="002F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6475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бюджетное учреждение дополнительного образования «Детская школа искусств п. </w:t>
      </w:r>
      <w:proofErr w:type="gramStart"/>
      <w:r w:rsidR="00E543FB">
        <w:rPr>
          <w:rFonts w:ascii="Times New Roman" w:eastAsia="Times New Roman" w:hAnsi="Times New Roman" w:cs="Times New Roman"/>
          <w:sz w:val="32"/>
          <w:szCs w:val="32"/>
        </w:rPr>
        <w:t>Караванный</w:t>
      </w:r>
      <w:proofErr w:type="gramEnd"/>
      <w:r w:rsidR="00E543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6475">
        <w:rPr>
          <w:rFonts w:ascii="Times New Roman" w:eastAsia="Times New Roman" w:hAnsi="Times New Roman" w:cs="Times New Roman"/>
          <w:sz w:val="32"/>
          <w:szCs w:val="32"/>
        </w:rPr>
        <w:t>Оренбургского района»</w:t>
      </w:r>
    </w:p>
    <w:p w:rsidR="002F6475" w:rsidRPr="002F6475" w:rsidRDefault="002F6475" w:rsidP="002F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75" w:rsidRPr="002F6475" w:rsidRDefault="002F6475" w:rsidP="002F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37" w:tblpY="-182"/>
        <w:tblW w:w="0" w:type="auto"/>
        <w:tblLook w:val="04A0" w:firstRow="1" w:lastRow="0" w:firstColumn="1" w:lastColumn="0" w:noHBand="0" w:noVBand="1"/>
      </w:tblPr>
      <w:tblGrid>
        <w:gridCol w:w="4669"/>
      </w:tblGrid>
      <w:tr w:rsidR="002F6475" w:rsidRPr="002F6475" w:rsidTr="00733130">
        <w:tc>
          <w:tcPr>
            <w:tcW w:w="4669" w:type="dxa"/>
            <w:shd w:val="clear" w:color="auto" w:fill="auto"/>
          </w:tcPr>
          <w:p w:rsidR="00E543FB" w:rsidRPr="00E543FB" w:rsidRDefault="00E543FB" w:rsidP="00E543F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УТВЕРЖДЕНО: </w:t>
            </w:r>
          </w:p>
          <w:p w:rsidR="00E543FB" w:rsidRPr="00E543FB" w:rsidRDefault="00E543FB" w:rsidP="00E543F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Директор «МБУДО ДШИ </w:t>
            </w:r>
          </w:p>
          <w:p w:rsidR="00E543FB" w:rsidRPr="00E543FB" w:rsidRDefault="00E543FB" w:rsidP="00E543F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п.  Караванный» </w:t>
            </w:r>
          </w:p>
          <w:p w:rsidR="00E543FB" w:rsidRPr="00E543FB" w:rsidRDefault="00E543FB" w:rsidP="00E543F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______________С..Ш. </w:t>
            </w:r>
            <w:proofErr w:type="spellStart"/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Лындина</w:t>
            </w:r>
            <w:proofErr w:type="spellEnd"/>
          </w:p>
          <w:p w:rsidR="002F6475" w:rsidRPr="002F6475" w:rsidRDefault="00E543FB" w:rsidP="00E543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4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 01 » сентября  20 18 г</w:t>
            </w:r>
          </w:p>
        </w:tc>
      </w:tr>
    </w:tbl>
    <w:p w:rsidR="002F6475" w:rsidRPr="002F6475" w:rsidRDefault="002F6475" w:rsidP="002F6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F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Рассмотрено и принято</w:t>
      </w:r>
    </w:p>
    <w:p w:rsidR="002F6475" w:rsidRPr="002F6475" w:rsidRDefault="002F6475" w:rsidP="002F6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F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педагогическим советом </w:t>
      </w:r>
    </w:p>
    <w:p w:rsidR="002F6475" w:rsidRPr="00C93E52" w:rsidRDefault="002F6475" w:rsidP="002F64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F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протокол №1  от 30.08.201</w:t>
      </w:r>
      <w:r w:rsidR="00E543FB" w:rsidRPr="00C93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8</w:t>
      </w:r>
    </w:p>
    <w:p w:rsidR="002F6475" w:rsidRPr="002F6475" w:rsidRDefault="002F6475" w:rsidP="002F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2F6475" w:rsidRPr="002F6475" w:rsidRDefault="002F6475" w:rsidP="002F6475"/>
    <w:p w:rsidR="00C93E52" w:rsidRDefault="00C93E52" w:rsidP="00E543FB">
      <w:pPr>
        <w:pStyle w:val="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5E55093-2908-4812-A965-E017D8CA81A1}" provid="{00000000-0000-0000-0000-000000000000}" o:suggestedsigner="Лындина С.Ш." o:suggestedsigner2="Директор" o:suggestedsigneremail="karavdshi@mail.ru" issignatureline="t"/>
          </v:shape>
        </w:pict>
      </w:r>
      <w:bookmarkStart w:id="0" w:name="_GoBack"/>
      <w:bookmarkEnd w:id="0"/>
    </w:p>
    <w:p w:rsidR="00C93E52" w:rsidRDefault="00C93E52" w:rsidP="00E543FB">
      <w:pPr>
        <w:pStyle w:val="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C93E52" w:rsidRDefault="00C93E52" w:rsidP="00E543FB">
      <w:pPr>
        <w:pStyle w:val="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C93E52" w:rsidRDefault="00C93E52" w:rsidP="00E543FB">
      <w:pPr>
        <w:pStyle w:val="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ED7F6E" w:rsidRPr="00E543FB" w:rsidRDefault="00ED7F6E" w:rsidP="00E543FB">
      <w:pPr>
        <w:pStyle w:val="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543FB">
        <w:rPr>
          <w:rFonts w:ascii="Times New Roman" w:hAnsi="Times New Roman"/>
          <w:sz w:val="28"/>
          <w:szCs w:val="28"/>
        </w:rPr>
        <w:t>ПОЛОЖЕНИЕ</w:t>
      </w:r>
    </w:p>
    <w:p w:rsidR="0064285A" w:rsidRPr="00E543FB" w:rsidRDefault="00A475B9" w:rsidP="00E543F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FB">
        <w:rPr>
          <w:rFonts w:ascii="Times New Roman" w:hAnsi="Times New Roman" w:cs="Times New Roman"/>
          <w:b/>
          <w:sz w:val="28"/>
          <w:szCs w:val="28"/>
        </w:rPr>
        <w:t xml:space="preserve">о форме, периодичности, порядке текущего контроля успеваемости обучающихся </w:t>
      </w:r>
      <w:r w:rsidR="00ED7F6E" w:rsidRPr="00E543FB">
        <w:rPr>
          <w:rFonts w:ascii="Times New Roman" w:hAnsi="Times New Roman" w:cs="Times New Roman"/>
          <w:b/>
          <w:sz w:val="28"/>
          <w:szCs w:val="28"/>
        </w:rPr>
        <w:t>муниципального бюджетного  учреждения</w:t>
      </w:r>
      <w:r w:rsidR="00572B38" w:rsidRPr="00E5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6E" w:rsidRPr="00E543FB">
        <w:rPr>
          <w:rFonts w:ascii="Times New Roman" w:hAnsi="Times New Roman" w:cs="Times New Roman"/>
          <w:b/>
          <w:sz w:val="28"/>
          <w:szCs w:val="28"/>
        </w:rPr>
        <w:t xml:space="preserve">дополнительного  образования     </w:t>
      </w:r>
      <w:r w:rsidR="00E543FB" w:rsidRPr="00E543FB">
        <w:rPr>
          <w:rFonts w:ascii="Times New Roman" w:hAnsi="Times New Roman" w:cs="Times New Roman"/>
          <w:b/>
          <w:sz w:val="28"/>
          <w:szCs w:val="28"/>
        </w:rPr>
        <w:t>«</w:t>
      </w:r>
      <w:r w:rsidR="00ED7F6E" w:rsidRPr="00E543FB">
        <w:rPr>
          <w:rFonts w:ascii="Times New Roman" w:hAnsi="Times New Roman" w:cs="Times New Roman"/>
          <w:b/>
          <w:sz w:val="28"/>
          <w:szCs w:val="28"/>
        </w:rPr>
        <w:t>Детск</w:t>
      </w:r>
      <w:r w:rsidR="00E543FB" w:rsidRPr="00E543FB">
        <w:rPr>
          <w:rFonts w:ascii="Times New Roman" w:hAnsi="Times New Roman" w:cs="Times New Roman"/>
          <w:b/>
          <w:sz w:val="28"/>
          <w:szCs w:val="28"/>
        </w:rPr>
        <w:t>ая</w:t>
      </w:r>
      <w:r w:rsidR="00ED7F6E" w:rsidRPr="00E543FB">
        <w:rPr>
          <w:rFonts w:ascii="Times New Roman" w:hAnsi="Times New Roman" w:cs="Times New Roman"/>
          <w:b/>
          <w:sz w:val="28"/>
          <w:szCs w:val="28"/>
        </w:rPr>
        <w:t xml:space="preserve">   школ</w:t>
      </w:r>
      <w:r w:rsidR="00E543FB" w:rsidRPr="00E543FB">
        <w:rPr>
          <w:rFonts w:ascii="Times New Roman" w:hAnsi="Times New Roman" w:cs="Times New Roman"/>
          <w:b/>
          <w:sz w:val="28"/>
          <w:szCs w:val="28"/>
        </w:rPr>
        <w:t>а</w:t>
      </w:r>
      <w:r w:rsidR="00ED7F6E" w:rsidRPr="00E543FB">
        <w:rPr>
          <w:rFonts w:ascii="Times New Roman" w:hAnsi="Times New Roman" w:cs="Times New Roman"/>
          <w:b/>
          <w:sz w:val="28"/>
          <w:szCs w:val="28"/>
        </w:rPr>
        <w:t xml:space="preserve">   искусств </w:t>
      </w:r>
      <w:r w:rsidR="00AB21F7" w:rsidRPr="00E543FB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="00E543FB" w:rsidRPr="00E543FB">
        <w:rPr>
          <w:rFonts w:ascii="Times New Roman" w:hAnsi="Times New Roman" w:cs="Times New Roman"/>
          <w:b/>
          <w:sz w:val="28"/>
          <w:szCs w:val="28"/>
        </w:rPr>
        <w:t>Караванный</w:t>
      </w:r>
      <w:proofErr w:type="gramEnd"/>
      <w:r w:rsidR="00AB21F7" w:rsidRPr="00E543FB">
        <w:rPr>
          <w:rFonts w:ascii="Times New Roman" w:hAnsi="Times New Roman" w:cs="Times New Roman"/>
          <w:b/>
          <w:sz w:val="28"/>
          <w:szCs w:val="28"/>
        </w:rPr>
        <w:t xml:space="preserve"> Оренбургск</w:t>
      </w:r>
      <w:r w:rsidR="00572B38" w:rsidRPr="00E543FB">
        <w:rPr>
          <w:rFonts w:ascii="Times New Roman" w:hAnsi="Times New Roman" w:cs="Times New Roman"/>
          <w:b/>
          <w:sz w:val="28"/>
          <w:szCs w:val="28"/>
        </w:rPr>
        <w:t>ого</w:t>
      </w:r>
      <w:r w:rsidR="00AB21F7" w:rsidRPr="00E543F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61B3B" w:rsidRPr="00E543FB">
        <w:rPr>
          <w:rFonts w:ascii="Times New Roman" w:hAnsi="Times New Roman" w:cs="Times New Roman"/>
          <w:b/>
          <w:sz w:val="28"/>
          <w:szCs w:val="28"/>
        </w:rPr>
        <w:t>ай</w:t>
      </w:r>
      <w:r w:rsidR="00AB21F7" w:rsidRPr="00E543FB">
        <w:rPr>
          <w:rFonts w:ascii="Times New Roman" w:hAnsi="Times New Roman" w:cs="Times New Roman"/>
          <w:b/>
          <w:sz w:val="28"/>
          <w:szCs w:val="28"/>
        </w:rPr>
        <w:t>он</w:t>
      </w:r>
      <w:r w:rsidR="00572B38" w:rsidRPr="00E543FB">
        <w:rPr>
          <w:rFonts w:ascii="Times New Roman" w:hAnsi="Times New Roman" w:cs="Times New Roman"/>
          <w:b/>
          <w:sz w:val="28"/>
          <w:szCs w:val="28"/>
        </w:rPr>
        <w:t>а</w:t>
      </w:r>
      <w:r w:rsidR="00E543FB" w:rsidRPr="00E543FB">
        <w:rPr>
          <w:rFonts w:ascii="Times New Roman" w:hAnsi="Times New Roman" w:cs="Times New Roman"/>
          <w:b/>
          <w:sz w:val="28"/>
          <w:szCs w:val="28"/>
        </w:rPr>
        <w:t>»</w:t>
      </w:r>
      <w:r w:rsidR="00AB21F7" w:rsidRPr="00E543FB">
        <w:rPr>
          <w:rFonts w:ascii="Times New Roman" w:hAnsi="Times New Roman" w:cs="Times New Roman"/>
          <w:b/>
          <w:sz w:val="28"/>
          <w:szCs w:val="28"/>
        </w:rPr>
        <w:t>.</w:t>
      </w:r>
    </w:p>
    <w:p w:rsidR="00ED7F6E" w:rsidRPr="00E543FB" w:rsidRDefault="00ED7F6E" w:rsidP="00E543F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 xml:space="preserve">1. </w:t>
      </w:r>
      <w:r w:rsidR="00E543FB" w:rsidRPr="00E543FB">
        <w:rPr>
          <w:rFonts w:ascii="Times New Roman" w:hAnsi="Times New Roman" w:cs="Times New Roman"/>
          <w:sz w:val="28"/>
          <w:szCs w:val="28"/>
        </w:rPr>
        <w:t xml:space="preserve">«МБУДО </w:t>
      </w:r>
      <w:r w:rsidRPr="00E543FB">
        <w:rPr>
          <w:rFonts w:ascii="Times New Roman" w:hAnsi="Times New Roman" w:cs="Times New Roman"/>
          <w:sz w:val="28"/>
          <w:szCs w:val="28"/>
        </w:rPr>
        <w:t xml:space="preserve">ДШИ </w:t>
      </w:r>
      <w:r w:rsidR="00E543FB" w:rsidRPr="00E543FB">
        <w:rPr>
          <w:rFonts w:ascii="Times New Roman" w:eastAsia="Times New Roman" w:hAnsi="Times New Roman" w:cs="Times New Roman"/>
          <w:sz w:val="28"/>
          <w:szCs w:val="28"/>
        </w:rPr>
        <w:t>Караванный Оренбургского района» (Далее ДШИ)</w:t>
      </w:r>
      <w:r w:rsidR="00E543FB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осуществляет текущий контроль успеваемости, промежуточную и итоговую аттестацию обучающихся в соответствии с Уставом школы и требованиями Закона РФ «Об образовании». Согласно этим документам, ДШИ имеет право самостоятельно определять систему оценок, формы, порядок и периодичность промежуточной аттестации обучающихся.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 xml:space="preserve">2. Обязательным и важным элементом учебного процесса является систематический контроль успеваемости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>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Основными видами контроля в ДШИ являются: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текущий контроль успеваемости;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промежуточная аттестация;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итоговая аттестация.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3. Основными принципами проведения и организации всех видов контроля успеваемости являются: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систематичность;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 xml:space="preserve">· учет индивидуальных особенностей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>;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FB">
        <w:rPr>
          <w:rFonts w:ascii="Times New Roman" w:hAnsi="Times New Roman" w:cs="Times New Roman"/>
          <w:sz w:val="28"/>
          <w:szCs w:val="28"/>
        </w:rPr>
        <w:t>· коллегиальность (для проведения промежуточной и итоговой аттестации</w:t>
      </w:r>
      <w:proofErr w:type="gramEnd"/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lastRenderedPageBreak/>
        <w:t>обучающихся).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4. Каждый из видов контроля имеет свои цели, задачи и формы.</w:t>
      </w:r>
    </w:p>
    <w:p w:rsidR="002F6475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успеваемости </w:t>
      </w:r>
      <w:r w:rsidRPr="00E543FB">
        <w:rPr>
          <w:rFonts w:ascii="Times New Roman" w:hAnsi="Times New Roman" w:cs="Times New Roman"/>
          <w:sz w:val="28"/>
          <w:szCs w:val="28"/>
        </w:rPr>
        <w:t>обучающихся направлен на поддержание учебной дисциплины, на выявление отношения обучающихся к изучаемому предмету,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преподавателем, ведущим предмет. Текущий контроль 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осуществляется регулярно (каждый, либо 2 – 3 урок) в рамках расписания занятий обучающихся. На основании результатов текущего контроля выводятся четвертные, полугодовые, годовые оценки.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E543FB">
        <w:rPr>
          <w:rFonts w:ascii="Times New Roman" w:hAnsi="Times New Roman" w:cs="Times New Roman"/>
          <w:sz w:val="28"/>
          <w:szCs w:val="28"/>
        </w:rPr>
        <w:t xml:space="preserve">определяет успешность развития обучающегося и освоение им образовательной программы на определенном этапе обучения. 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Формы промежуточной аттестации в ДШИ: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1. Зачеты (дифференцированные, недифференцированные).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2. Переводные экзамены (дифференцированные).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3. Академические концерты (выставки).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4. Контрольные прослушивания (просмотры) (система оценок по выбору).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543FB">
        <w:rPr>
          <w:rFonts w:ascii="Times New Roman" w:hAnsi="Times New Roman" w:cs="Times New Roman"/>
          <w:sz w:val="28"/>
          <w:szCs w:val="28"/>
        </w:rPr>
        <w:t>Контрольные уроки (дифференцированные).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Зачеты </w:t>
      </w:r>
      <w:r w:rsidRPr="00E543FB">
        <w:rPr>
          <w:rFonts w:ascii="Times New Roman" w:hAnsi="Times New Roman" w:cs="Times New Roman"/>
          <w:sz w:val="28"/>
          <w:szCs w:val="28"/>
        </w:rPr>
        <w:t>проводятся в течение года и предполагают публичное выступление (исполнение, показ) академической программы (или части ее) в присутствии комиссии. Оценка зачета осуществляется коллегиально, обсуждение ее носит рекомендательный аналитический характер.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Переводной экзамен </w:t>
      </w:r>
      <w:r w:rsidRPr="00E543FB">
        <w:rPr>
          <w:rFonts w:ascii="Times New Roman" w:hAnsi="Times New Roman" w:cs="Times New Roman"/>
          <w:sz w:val="28"/>
          <w:szCs w:val="28"/>
        </w:rPr>
        <w:t>проводится в конце учебного года (2-ая половина апреля –</w:t>
      </w:r>
      <w:r w:rsidR="00E543FB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 xml:space="preserve">май) с исполнением (показом) полной учебной программы, соответствующей году обучения. Переводной экзамен дифференцированный; результат методического обсуждения заносится в «Журнал учета </w:t>
      </w:r>
      <w:r w:rsidR="00E543FB" w:rsidRPr="00E543FB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E543FB">
        <w:rPr>
          <w:rFonts w:ascii="Times New Roman" w:hAnsi="Times New Roman" w:cs="Times New Roman"/>
          <w:sz w:val="28"/>
          <w:szCs w:val="28"/>
        </w:rPr>
        <w:t>» и в Индивидуальный план обучающегося.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Академические концерты (выставки) </w:t>
      </w:r>
      <w:r w:rsidRPr="00E543FB">
        <w:rPr>
          <w:rFonts w:ascii="Times New Roman" w:hAnsi="Times New Roman" w:cs="Times New Roman"/>
          <w:sz w:val="28"/>
          <w:szCs w:val="28"/>
        </w:rPr>
        <w:t xml:space="preserve">предполагают те же требования, что и зачеты (публичное выступление, комиссия), но носят </w:t>
      </w: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</w:t>
      </w:r>
      <w:r w:rsidRPr="00E543FB">
        <w:rPr>
          <w:rFonts w:ascii="Times New Roman" w:hAnsi="Times New Roman" w:cs="Times New Roman"/>
          <w:sz w:val="28"/>
          <w:szCs w:val="28"/>
        </w:rPr>
        <w:t>характер (с присутствием родителей, учащихся и других слушателей (зрителей).</w:t>
      </w:r>
      <w:proofErr w:type="gramEnd"/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прослушивания (просмотры) </w:t>
      </w:r>
      <w:r w:rsidRPr="00E543FB">
        <w:rPr>
          <w:rFonts w:ascii="Times New Roman" w:hAnsi="Times New Roman" w:cs="Times New Roman"/>
          <w:sz w:val="28"/>
          <w:szCs w:val="28"/>
        </w:rPr>
        <w:t>направлены на выявление</w:t>
      </w:r>
      <w:r w:rsidR="00E543FB" w:rsidRPr="00E543FB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Pr="00E543FB">
        <w:rPr>
          <w:rFonts w:ascii="Times New Roman" w:hAnsi="Times New Roman" w:cs="Times New Roman"/>
          <w:sz w:val="28"/>
          <w:szCs w:val="28"/>
        </w:rPr>
        <w:t xml:space="preserve">умений и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 xml:space="preserve"> обучающихся по определенным видам работы, не</w:t>
      </w:r>
      <w:r w:rsidR="00E543FB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 xml:space="preserve">требующих публичного исполнения (показа) и концертной готовности. Это могут быть самостоятельные работы, проверка технического продвижения (технические зачеты), проверка знаний и умений музицирования (чтение с листа, подбор по слуху, пение с аккомпанементом и др.), проверка степени готовности обучающихся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 беседы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 xml:space="preserve"> и предполагают обязательно методическое обсуждение рекомендательного характера с применением систем оценок по выбору.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Контрольные уроки </w:t>
      </w:r>
      <w:r w:rsidRPr="00E543FB">
        <w:rPr>
          <w:rFonts w:ascii="Times New Roman" w:hAnsi="Times New Roman" w:cs="Times New Roman"/>
          <w:sz w:val="28"/>
          <w:szCs w:val="28"/>
        </w:rPr>
        <w:t>рекомендуется проводить не реже одного раза в четверть. Контрольный урок проводит преподаватель-предметник для выявления знаний, умений, навыков по предметам, как в групповых занятиях, так и по специализации (например: сдача части программы по Индивидуальным планам, викторина, практическая работа на групповых занятиях). Контрольный урок предполагает дифференцированную систему оценок.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(экзамен) </w:t>
      </w:r>
      <w:r w:rsidRPr="00E543FB">
        <w:rPr>
          <w:rFonts w:ascii="Times New Roman" w:hAnsi="Times New Roman" w:cs="Times New Roman"/>
          <w:sz w:val="28"/>
          <w:szCs w:val="28"/>
        </w:rPr>
        <w:t xml:space="preserve">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 Итоговая аттестация проводится в мае-месяце по утвержденному </w:t>
      </w:r>
      <w:r w:rsidR="00BE1ED0" w:rsidRPr="00E543FB">
        <w:rPr>
          <w:rFonts w:ascii="Times New Roman" w:hAnsi="Times New Roman" w:cs="Times New Roman"/>
          <w:sz w:val="28"/>
          <w:szCs w:val="28"/>
        </w:rPr>
        <w:t>д</w:t>
      </w:r>
      <w:r w:rsidRPr="00E543FB">
        <w:rPr>
          <w:rFonts w:ascii="Times New Roman" w:hAnsi="Times New Roman" w:cs="Times New Roman"/>
          <w:sz w:val="28"/>
          <w:szCs w:val="28"/>
        </w:rPr>
        <w:t>иректором ДШИ расписанию.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Итоговая аттестация проводится с применением дифференцированных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систем оценок. Оценка итоговой аттестации является одной из составляющих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итоговой оценки по данному предмету, фиксируемой в Свидетельстве об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окончании школы.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При неудовлетворительной оценке, получаемой обучающимся на итоговой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аттестации, не может быть выставлена положительная итоговая оценка по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соответствующему предмету.</w:t>
      </w:r>
    </w:p>
    <w:p w:rsidR="00A475B9" w:rsidRPr="00E543FB" w:rsidRDefault="00BE1ED0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</w:t>
      </w:r>
      <w:r w:rsidR="00A475B9" w:rsidRPr="00E543FB">
        <w:rPr>
          <w:rFonts w:ascii="Times New Roman" w:hAnsi="Times New Roman" w:cs="Times New Roman"/>
          <w:sz w:val="28"/>
          <w:szCs w:val="28"/>
        </w:rPr>
        <w:t>Если экзаменационная оценка ниже, чем годовая, вопрос об итоговой</w:t>
      </w:r>
      <w:r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E543FB">
        <w:rPr>
          <w:rFonts w:ascii="Times New Roman" w:hAnsi="Times New Roman" w:cs="Times New Roman"/>
          <w:sz w:val="28"/>
          <w:szCs w:val="28"/>
        </w:rPr>
        <w:t>оценке данного обучающегося выносится на рассмотрение Педагогического</w:t>
      </w:r>
      <w:r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E543FB">
        <w:rPr>
          <w:rFonts w:ascii="Times New Roman" w:hAnsi="Times New Roman" w:cs="Times New Roman"/>
          <w:sz w:val="28"/>
          <w:szCs w:val="28"/>
        </w:rPr>
        <w:t>совета.</w:t>
      </w:r>
    </w:p>
    <w:p w:rsidR="00A475B9" w:rsidRPr="00E543FB" w:rsidRDefault="00BE1ED0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</w:t>
      </w:r>
      <w:r w:rsidR="00A475B9" w:rsidRPr="00E543FB">
        <w:rPr>
          <w:rFonts w:ascii="Times New Roman" w:hAnsi="Times New Roman" w:cs="Times New Roman"/>
          <w:sz w:val="28"/>
          <w:szCs w:val="28"/>
        </w:rPr>
        <w:t>Итоговая оценка по предмету выводится на основании годовой и</w:t>
      </w:r>
      <w:r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E543FB">
        <w:rPr>
          <w:rFonts w:ascii="Times New Roman" w:hAnsi="Times New Roman" w:cs="Times New Roman"/>
          <w:sz w:val="28"/>
          <w:szCs w:val="28"/>
        </w:rPr>
        <w:t>экзаменационной оценок, а также с учетом оценок промежуточных</w:t>
      </w:r>
      <w:r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="00A475B9" w:rsidRPr="00E543FB">
        <w:rPr>
          <w:rFonts w:ascii="Times New Roman" w:hAnsi="Times New Roman" w:cs="Times New Roman"/>
          <w:sz w:val="28"/>
          <w:szCs w:val="28"/>
        </w:rPr>
        <w:t>аттестаций последнего года обучения обучающегося.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Итоговая аттестация проводится в присутствии комиссии, состав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которой утверждает д</w:t>
      </w:r>
      <w:r w:rsidRPr="00E543FB">
        <w:rPr>
          <w:rFonts w:ascii="Times New Roman" w:hAnsi="Times New Roman" w:cs="Times New Roman"/>
          <w:sz w:val="28"/>
          <w:szCs w:val="28"/>
        </w:rPr>
        <w:t>иректор ДШИ. Председателем комиссии могут быть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 д</w:t>
      </w:r>
      <w:r w:rsidRPr="00E543FB">
        <w:rPr>
          <w:rFonts w:ascii="Times New Roman" w:hAnsi="Times New Roman" w:cs="Times New Roman"/>
          <w:sz w:val="28"/>
          <w:szCs w:val="28"/>
        </w:rPr>
        <w:t>иректор ДШИ или его заместитель по учебно-воспитательной работе.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итоговой аттестации по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предмету возлагается на председателя экзаменационной комиссии.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Обучающиеся могут быть освобождены от итоговой аттестации по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состоянию здоровья при успеваемости по всем предметам и на основании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решения Педагогического совета ДШИ.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>, заболевшему в период итоговой аттестации,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предоставляется право завершить аттестацию в дополнительные сроки,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установленные для него школой.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Оценка по итоговой аттестации вносится в экзаменационную ведомость,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в и</w:t>
      </w:r>
      <w:r w:rsidRPr="00E543FB">
        <w:rPr>
          <w:rFonts w:ascii="Times New Roman" w:hAnsi="Times New Roman" w:cs="Times New Roman"/>
          <w:sz w:val="28"/>
          <w:szCs w:val="28"/>
        </w:rPr>
        <w:t>ндивидуальный план, в Общешкольную ведомость, в Журнал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преподавателя и в Дневник обучающегося.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Выпускникам Школы искусств выдается документ об образовании в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соответствии с лицензией. Форма документа определяется самой школой.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В Свидетельство об окончании школы оценки по предметам вносятся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цифрами и, в скобках, словами: 5 (отлично), 4 (хорошо), 3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(удовлетворительно).</w:t>
      </w:r>
    </w:p>
    <w:p w:rsidR="00A475B9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· Документы об образовании заполняются черными чернилами, тушью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или пастой, подписываются Директором школы искусств, заместителем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E543FB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учебно-воспитательной работе и преподавателями. Допускается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заполнение указанных документов печатающими устройствами.</w:t>
      </w:r>
    </w:p>
    <w:p w:rsidR="0069012E" w:rsidRPr="00E543FB" w:rsidRDefault="00A475B9" w:rsidP="00E543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3FB">
        <w:rPr>
          <w:rFonts w:ascii="Times New Roman" w:hAnsi="Times New Roman" w:cs="Times New Roman"/>
          <w:sz w:val="28"/>
          <w:szCs w:val="28"/>
        </w:rPr>
        <w:t>Оттиск гербовой печати образовательного учреждения должен быть ясным,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четким, легко читаемым. Подчистки, исправления, незаполненные графы в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документах об образовании не допускаются.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Лицам, не завершившим образование в школе искусств, выдается справка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установленного образца. Не завершившими образование считаются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3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43FB">
        <w:rPr>
          <w:rFonts w:ascii="Times New Roman" w:hAnsi="Times New Roman" w:cs="Times New Roman"/>
          <w:sz w:val="28"/>
          <w:szCs w:val="28"/>
        </w:rPr>
        <w:t>, не прошедшие итоговую аттестацию, либо не имеющие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</w:t>
      </w:r>
      <w:r w:rsidRPr="00E543FB">
        <w:rPr>
          <w:rFonts w:ascii="Times New Roman" w:hAnsi="Times New Roman" w:cs="Times New Roman"/>
          <w:sz w:val="28"/>
          <w:szCs w:val="28"/>
        </w:rPr>
        <w:t>положительную итоговую оценку</w:t>
      </w:r>
      <w:r w:rsidR="00BE1ED0" w:rsidRPr="00E543FB">
        <w:rPr>
          <w:rFonts w:ascii="Times New Roman" w:hAnsi="Times New Roman" w:cs="Times New Roman"/>
          <w:sz w:val="28"/>
          <w:szCs w:val="28"/>
        </w:rPr>
        <w:t xml:space="preserve"> по одному или более предметам.</w:t>
      </w:r>
    </w:p>
    <w:sectPr w:rsidR="0069012E" w:rsidRPr="00E543FB" w:rsidSect="0037717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E"/>
    <w:rsid w:val="00281BBC"/>
    <w:rsid w:val="002E0BE9"/>
    <w:rsid w:val="002F6475"/>
    <w:rsid w:val="00307DC8"/>
    <w:rsid w:val="00341FF2"/>
    <w:rsid w:val="00377178"/>
    <w:rsid w:val="00493676"/>
    <w:rsid w:val="00506E2F"/>
    <w:rsid w:val="005471B7"/>
    <w:rsid w:val="00572B38"/>
    <w:rsid w:val="0064285A"/>
    <w:rsid w:val="00657CE2"/>
    <w:rsid w:val="0069012E"/>
    <w:rsid w:val="007275A7"/>
    <w:rsid w:val="00761B3B"/>
    <w:rsid w:val="00795A59"/>
    <w:rsid w:val="00926F0E"/>
    <w:rsid w:val="00A11BFF"/>
    <w:rsid w:val="00A4243D"/>
    <w:rsid w:val="00A475B9"/>
    <w:rsid w:val="00AB21F7"/>
    <w:rsid w:val="00BE1ED0"/>
    <w:rsid w:val="00BE4247"/>
    <w:rsid w:val="00C93E52"/>
    <w:rsid w:val="00E543FB"/>
    <w:rsid w:val="00ED7F6E"/>
    <w:rsid w:val="00F21203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7F6E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F6E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3">
    <w:name w:val="Title"/>
    <w:basedOn w:val="a"/>
    <w:link w:val="a4"/>
    <w:qFormat/>
    <w:rsid w:val="00ED7F6E"/>
    <w:pPr>
      <w:widowControl w:val="0"/>
      <w:shd w:val="clear" w:color="auto" w:fill="FFFFFF"/>
      <w:spacing w:after="0" w:line="427" w:lineRule="exact"/>
      <w:ind w:left="9781" w:firstLine="115"/>
      <w:jc w:val="center"/>
    </w:pPr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</w:rPr>
  </w:style>
  <w:style w:type="character" w:customStyle="1" w:styleId="a4">
    <w:name w:val="Название Знак"/>
    <w:basedOn w:val="a0"/>
    <w:link w:val="a3"/>
    <w:rsid w:val="00ED7F6E"/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  <w:shd w:val="clear" w:color="auto" w:fill="FFFFFF"/>
    </w:rPr>
  </w:style>
  <w:style w:type="paragraph" w:styleId="a5">
    <w:name w:val="Body Text Indent"/>
    <w:basedOn w:val="a"/>
    <w:link w:val="a6"/>
    <w:semiHidden/>
    <w:rsid w:val="00ED7F6E"/>
    <w:pPr>
      <w:widowControl w:val="0"/>
      <w:shd w:val="clear" w:color="auto" w:fill="FFFFFF"/>
      <w:spacing w:after="0" w:line="427" w:lineRule="exact"/>
      <w:ind w:left="8789" w:firstLine="115"/>
    </w:pPr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D7F6E"/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  <w:shd w:val="clear" w:color="auto" w:fill="FFFFFF"/>
    </w:rPr>
  </w:style>
  <w:style w:type="paragraph" w:styleId="2">
    <w:name w:val="Body Text 2"/>
    <w:basedOn w:val="a"/>
    <w:link w:val="20"/>
    <w:rsid w:val="00ED7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7F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7F6E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F6E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3">
    <w:name w:val="Title"/>
    <w:basedOn w:val="a"/>
    <w:link w:val="a4"/>
    <w:qFormat/>
    <w:rsid w:val="00ED7F6E"/>
    <w:pPr>
      <w:widowControl w:val="0"/>
      <w:shd w:val="clear" w:color="auto" w:fill="FFFFFF"/>
      <w:spacing w:after="0" w:line="427" w:lineRule="exact"/>
      <w:ind w:left="9781" w:firstLine="115"/>
      <w:jc w:val="center"/>
    </w:pPr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</w:rPr>
  </w:style>
  <w:style w:type="character" w:customStyle="1" w:styleId="a4">
    <w:name w:val="Название Знак"/>
    <w:basedOn w:val="a0"/>
    <w:link w:val="a3"/>
    <w:rsid w:val="00ED7F6E"/>
    <w:rPr>
      <w:rFonts w:ascii="Times New Roman" w:eastAsia="Times New Roman" w:hAnsi="Times New Roman" w:cs="Times New Roman"/>
      <w:snapToGrid w:val="0"/>
      <w:color w:val="000000"/>
      <w:spacing w:val="-16"/>
      <w:w w:val="94"/>
      <w:sz w:val="41"/>
      <w:szCs w:val="20"/>
      <w:shd w:val="clear" w:color="auto" w:fill="FFFFFF"/>
    </w:rPr>
  </w:style>
  <w:style w:type="paragraph" w:styleId="a5">
    <w:name w:val="Body Text Indent"/>
    <w:basedOn w:val="a"/>
    <w:link w:val="a6"/>
    <w:semiHidden/>
    <w:rsid w:val="00ED7F6E"/>
    <w:pPr>
      <w:widowControl w:val="0"/>
      <w:shd w:val="clear" w:color="auto" w:fill="FFFFFF"/>
      <w:spacing w:after="0" w:line="427" w:lineRule="exact"/>
      <w:ind w:left="8789" w:firstLine="115"/>
    </w:pPr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D7F6E"/>
    <w:rPr>
      <w:rFonts w:ascii="Times New Roman" w:eastAsia="Times New Roman" w:hAnsi="Times New Roman" w:cs="Times New Roman"/>
      <w:snapToGrid w:val="0"/>
      <w:color w:val="000000"/>
      <w:spacing w:val="-3"/>
      <w:w w:val="94"/>
      <w:sz w:val="41"/>
      <w:szCs w:val="20"/>
      <w:shd w:val="clear" w:color="auto" w:fill="FFFFFF"/>
    </w:rPr>
  </w:style>
  <w:style w:type="paragraph" w:styleId="2">
    <w:name w:val="Body Text 2"/>
    <w:basedOn w:val="a"/>
    <w:link w:val="20"/>
    <w:rsid w:val="00ED7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7F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vxH2FKdfnoCl2n/AAgprSr0h8nE=</DigestValue>
    </Reference>
    <Reference URI="#idOfficeObject" Type="http://www.w3.org/2000/09/xmldsig#Object">
      <DigestMethod Algorithm="http://www.w3.org/2000/09/xmldsig#sha1"/>
      <DigestValue>sxQON1tra3BlZ82dFj57cgtVFwg=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3Germ8Ix4yMPiwW8YC2Y1Uh4Pvw=</DigestValue>
    </Reference>
  </SignedInfo>
  <SignatureValue>hewlCYXI/CiJnoEgwDKDcQVBmNAQK+nYKEVPbV/d45egOi63f3OEBC3R+XVZA2TDTYvzIitnJKn9
baATikjsG3dVvqh/Lm4Zr538lg0tTkFitHafxYnffhxrDWXSOg7NVWNQSDlarqWEXS3DJOwDCrFz
gxKVXqb5EeQkwMeMbt0=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hdba8bq2WRelL3zxMGfQH2th4Gs=</DigestValue>
      </Reference>
      <Reference URI="/word/styles.xml?ContentType=application/vnd.openxmlformats-officedocument.wordprocessingml.styles+xml">
        <DigestMethod Algorithm="http://www.w3.org/2000/09/xmldsig#sha1"/>
        <DigestValue>VKGBSpg1qEmNb35w7V78uQFUMv0=</DigestValue>
      </Reference>
      <Reference URI="/word/stylesWithEffects.xml?ContentType=application/vnd.ms-word.stylesWithEffects+xml">
        <DigestMethod Algorithm="http://www.w3.org/2000/09/xmldsig#sha1"/>
        <DigestValue>SUXDaj7zFYGZgs0roudQr58i+fg=</DigestValue>
      </Reference>
      <Reference URI="/word/settings.xml?ContentType=application/vnd.openxmlformats-officedocument.wordprocessingml.settings+xml">
        <DigestMethod Algorithm="http://www.w3.org/2000/09/xmldsig#sha1"/>
        <DigestValue>WDCyYIy/Cy3Q8A+BZzdbeUQSxJU=</DigestValue>
      </Reference>
      <Reference URI="/word/media/image1.emf?ContentType=image/x-emf">
        <DigestMethod Algorithm="http://www.w3.org/2000/09/xmldsig#sha1"/>
        <DigestValue>PIOo9Q+AmoseWrUKaK3xDH/MzPQ=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Sh0+o+lAT+B8q61KrpPs3hNzG3U=</DigestValue>
      </Reference>
      <Reference URI="/word/webSettings.xml?ContentType=application/vnd.openxmlformats-officedocument.wordprocessingml.webSettings+xml">
        <DigestMethod Algorithm="http://www.w3.org/2000/09/xmldsig#sha1"/>
        <DigestValue>nstjbqpu1IHOa5FjczinBBD1lNg=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2021-05-27T09:54:49Z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подтвердить подпись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2021-05-27T09:54:49Z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C45A-FDEE-4659-9ED7-27A98A69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дши6</dc:creator>
  <cp:lastModifiedBy>Светлана</cp:lastModifiedBy>
  <cp:revision>4</cp:revision>
  <cp:lastPrinted>2017-02-16T05:15:00Z</cp:lastPrinted>
  <dcterms:created xsi:type="dcterms:W3CDTF">2018-06-24T09:23:00Z</dcterms:created>
  <dcterms:modified xsi:type="dcterms:W3CDTF">2021-05-27T09:54:00Z</dcterms:modified>
</cp:coreProperties>
</file>